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29" w:rsidRDefault="00FE4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ATELIERS D’ECRITURE</w:t>
      </w:r>
    </w:p>
    <w:p w:rsidR="00E43A29" w:rsidRDefault="00FE403A">
      <w:pPr>
        <w:pStyle w:val="Textoatelier"/>
        <w:spacing w:before="40" w:after="160"/>
        <w:ind w:left="11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L’écriture créative</w:t>
      </w:r>
      <w:r>
        <w:rPr>
          <w:color w:val="000000"/>
          <w:sz w:val="22"/>
          <w:szCs w:val="22"/>
        </w:rPr>
        <w:t xml:space="preserve">, activité courante dans les Universités anglo-saxonnes depuis des décennies, est beaucoup moins pratiquée dans l’enseignement supérieur en France. A l’occasion de la venue à Grenoble de la romancière cubaine </w:t>
      </w:r>
      <w:r>
        <w:rPr>
          <w:color w:val="000000"/>
          <w:sz w:val="22"/>
          <w:szCs w:val="22"/>
        </w:rPr>
        <w:t>Karla Suárez, dans le cadre d’une journée d’études du laboratoire ILCEA4 sur les « Ecritures nomades », l’écrivaine a accepté d’animer deux ateliers d’écriture créative à l’UGA, l’un en français, l’autre en espagnol.</w:t>
      </w:r>
    </w:p>
    <w:p w:rsidR="00E43A29" w:rsidRDefault="00FE403A">
      <w:pPr>
        <w:pStyle w:val="PargrafodaLista"/>
        <w:tabs>
          <w:tab w:val="left" w:pos="300"/>
        </w:tabs>
        <w:spacing w:before="4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Karla Suárez est, </w:t>
      </w:r>
      <w:r w:rsidR="00F21611">
        <w:rPr>
          <w:rFonts w:ascii="Times New Roman" w:hAnsi="Times New Roman"/>
          <w:color w:val="000000"/>
          <w:sz w:val="22"/>
          <w:szCs w:val="22"/>
          <w:lang w:val="fr-FR" w:eastAsia="it-IT"/>
        </w:rPr>
        <w:t>à tous</w:t>
      </w:r>
      <w:commentRangeStart w:id="0"/>
      <w:commentRangeEnd w:id="0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 points de 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vue, une figure de l’écriture créative :</w:t>
      </w:r>
    </w:p>
    <w:p w:rsidR="00E43A29" w:rsidRDefault="00FE403A">
      <w:pPr>
        <w:pStyle w:val="PargrafodaLista"/>
        <w:tabs>
          <w:tab w:val="left" w:pos="300"/>
        </w:tabs>
        <w:spacing w:before="4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- en tant qu’écrivaine d’abord, puisqu’elle a été primée à de nombreuses reprises (Prix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Razón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Ser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 de la Fondation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Alejo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 Carpentier 1998, Prix du premier roman en Espagne 1999, Prix Carbet de la Caraïbe et du Tout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-monde 2012, Grand Prix du Livre Insulaire 2012…) et elle a fait partie en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2007 de la sélection des 39 meilleurs jeunes auteurs latino-américains de moins de 39 ans (Bogota Capitale mondiale du livre et Hay Festival) ;</w:t>
      </w:r>
    </w:p>
    <w:p w:rsidR="00E43A29" w:rsidRDefault="00FE403A">
      <w:pPr>
        <w:pStyle w:val="PargrafodaLista"/>
        <w:tabs>
          <w:tab w:val="left" w:pos="300"/>
        </w:tabs>
        <w:spacing w:before="4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- en tant qu’animatrice d’ateliers, p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uisqu’elle est p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rofesseure d’écriture à l’Escuela de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Escritores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 à Madrid, et qu’elle a animé des ateliers en France, en Espagne, au Portugal et ailleurs, dans le cadre de projets pédagogiques ou de Festivals littéraires.</w:t>
      </w:r>
    </w:p>
    <w:p w:rsidR="00E43A29" w:rsidRDefault="00FE403A">
      <w:pPr>
        <w:pStyle w:val="PargrafodaLista"/>
        <w:tabs>
          <w:tab w:val="left" w:pos="300"/>
        </w:tabs>
        <w:spacing w:before="40" w:after="0" w:line="240" w:lineRule="auto"/>
        <w:ind w:left="0"/>
        <w:jc w:val="both"/>
        <w:rPr>
          <w:rStyle w:val="lev"/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Les deux ateliers que nous proposon</w:t>
      </w: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s le 28 mars sont ouverts à tous les membres de la communauté de l’UGA (étudiants, enseignants, membres du personnel)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, avec comme seule exigence, la maîtrise de la langue (française ou espagnole, en fonction de l’atelier choisi), et avec comme seule condit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ion le fait d’aimer lire et écrire</w:t>
      </w:r>
      <w:r>
        <w:rPr>
          <w:rStyle w:val="lev"/>
          <w:rFonts w:ascii="Times New Roman" w:hAnsi="Times New Roman"/>
          <w:b w:val="0"/>
          <w:bCs w:val="0"/>
          <w:color w:val="000000"/>
          <w:sz w:val="22"/>
          <w:szCs w:val="22"/>
        </w:rPr>
        <w:t>. La participation est gratuite mais exige une inscripton préalable, car les places sont limitées (</w:t>
      </w:r>
      <w:r w:rsidRPr="00866401">
        <w:rPr>
          <w:rStyle w:val="lev"/>
          <w:rFonts w:ascii="Times New Roman" w:hAnsi="Times New Roman"/>
          <w:bCs w:val="0"/>
          <w:color w:val="000000"/>
          <w:sz w:val="22"/>
          <w:szCs w:val="22"/>
        </w:rPr>
        <w:t>pas plus de 15 personnes par atelier</w:t>
      </w:r>
      <w:r>
        <w:rPr>
          <w:rStyle w:val="lev"/>
          <w:rFonts w:ascii="Times New Roman" w:hAnsi="Times New Roman"/>
          <w:b w:val="0"/>
          <w:bCs w:val="0"/>
          <w:color w:val="000000"/>
          <w:sz w:val="22"/>
          <w:szCs w:val="22"/>
        </w:rPr>
        <w:t>).</w:t>
      </w:r>
    </w:p>
    <w:p w:rsidR="00E43A29" w:rsidRDefault="00FE403A">
      <w:pPr>
        <w:pStyle w:val="PargrafodaLista"/>
        <w:tabs>
          <w:tab w:val="left" w:pos="300"/>
        </w:tabs>
        <w:spacing w:before="40" w:after="0" w:line="240" w:lineRule="auto"/>
        <w:ind w:left="0"/>
        <w:jc w:val="both"/>
        <w:rPr>
          <w:rStyle w:val="lev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7E536C">
        <w:rPr>
          <w:rStyle w:val="lev"/>
          <w:rFonts w:ascii="Times New Roman" w:hAnsi="Times New Roman"/>
          <w:bCs w:val="0"/>
          <w:color w:val="000000"/>
          <w:sz w:val="22"/>
          <w:szCs w:val="22"/>
        </w:rPr>
        <w:t xml:space="preserve">Si vous êtes intéressé(e), merci de compléter ce formulaire, en cochant une (et </w:t>
      </w:r>
      <w:r w:rsidRPr="007E536C">
        <w:rPr>
          <w:rStyle w:val="lev"/>
          <w:rFonts w:ascii="Times New Roman" w:hAnsi="Times New Roman"/>
          <w:bCs w:val="0"/>
          <w:color w:val="000000"/>
          <w:sz w:val="22"/>
          <w:szCs w:val="22"/>
        </w:rPr>
        <w:t>une seule) des deux propositions. Vous avez jusqu’au 10 mars pour nous faire parvenir votre demande d’inscription, et nous vous répondrons avant le 20 mars</w:t>
      </w:r>
      <w:r>
        <w:rPr>
          <w:rStyle w:val="lev"/>
          <w:rFonts w:ascii="Times New Roman" w:hAnsi="Times New Roman"/>
          <w:b w:val="0"/>
          <w:bCs w:val="0"/>
          <w:color w:val="000000"/>
          <w:sz w:val="22"/>
          <w:szCs w:val="22"/>
        </w:rPr>
        <w:t>.</w:t>
      </w:r>
    </w:p>
    <w:p w:rsidR="00E43A29" w:rsidRDefault="00FE403A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noProof/>
        </w:rPr>
        <w:drawing>
          <wp:inline distT="0" distB="9525" distL="0" distR="9525">
            <wp:extent cx="333375" cy="333375"/>
            <wp:effectExtent l="0" t="0" r="0" b="0"/>
            <wp:docPr id="1" name="Graphique 2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2" descr="Cisea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- - - - - - - - - - - - - - - - - - - - - - - - - - - -- - - - - - - - - - - - - -- - - - - - - - 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- - - - - - - - - - - - - - - - -</w:t>
      </w:r>
    </w:p>
    <w:p w:rsidR="00E43A29" w:rsidRDefault="00FE403A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NOM, Prénom :</w:t>
      </w:r>
    </w:p>
    <w:p w:rsidR="00E43A29" w:rsidRDefault="00FE403A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>Courriel :</w:t>
      </w:r>
    </w:p>
    <w:p w:rsidR="00E43A29" w:rsidRDefault="00FE403A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Dites-nous en </w:t>
      </w:r>
      <w:r>
        <w:rPr>
          <w:rFonts w:ascii="Times New Roman" w:hAnsi="Times New Roman"/>
          <w:i/>
          <w:color w:val="000000"/>
          <w:sz w:val="22"/>
          <w:szCs w:val="22"/>
          <w:lang w:val="fr-FR" w:eastAsia="it-IT"/>
        </w:rPr>
        <w:t>format tweet</w:t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 (moins de 280 caractères) vos motivations pour vous inscrire à cet atelier :</w:t>
      </w:r>
    </w:p>
    <w:p w:rsidR="00E43A29" w:rsidRDefault="00E43A29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</w:p>
    <w:p w:rsidR="00E43A29" w:rsidRDefault="00E43A29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</w:p>
    <w:p w:rsidR="00E43A29" w:rsidRDefault="00E43A29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</w:p>
    <w:p w:rsidR="00E43A29" w:rsidRDefault="00E43A29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</w:p>
    <w:p w:rsidR="00E43A29" w:rsidRDefault="00E43A29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</w:p>
    <w:p w:rsidR="00E43A29" w:rsidRDefault="00FE403A">
      <w:pPr>
        <w:pStyle w:val="PargrafodaLista"/>
        <w:numPr>
          <w:ilvl w:val="0"/>
          <w:numId w:val="1"/>
        </w:numPr>
        <w:tabs>
          <w:tab w:val="left" w:pos="300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Je souhaite participer à l’atelier en langue française le jeudi 28 mars de 13</w:t>
      </w:r>
      <w:r w:rsidR="00F21611"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h</w:t>
      </w: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30 à 15</w:t>
      </w:r>
      <w:r w:rsidR="00F21611"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h</w:t>
      </w: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30</w:t>
      </w:r>
      <w:commentRangeStart w:id="1"/>
      <w:commentRangeEnd w:id="1"/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 xml:space="preserve"> </w:t>
      </w:r>
    </w:p>
    <w:p w:rsidR="00E43A29" w:rsidRDefault="00FE403A">
      <w:pPr>
        <w:pStyle w:val="PargrafodaLista"/>
        <w:numPr>
          <w:ilvl w:val="0"/>
          <w:numId w:val="1"/>
        </w:numPr>
        <w:tabs>
          <w:tab w:val="left" w:pos="300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Je souhaite participer à l’atelier en langue espagnole le jeudi 28 mars de 16</w:t>
      </w:r>
      <w:commentRangeStart w:id="2"/>
      <w:commentRangeEnd w:id="2"/>
      <w:r w:rsidR="00F21611"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h</w:t>
      </w:r>
      <w:r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 xml:space="preserve"> à 18</w:t>
      </w:r>
      <w:r w:rsidR="00F21611"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>h</w:t>
      </w:r>
    </w:p>
    <w:p w:rsidR="00E43A29" w:rsidRDefault="00E43A29">
      <w:pPr>
        <w:pStyle w:val="Paragraphedeliste"/>
        <w:rPr>
          <w:rFonts w:ascii="Times New Roman" w:hAnsi="Times New Roman" w:cs="Times New Roman"/>
          <w:color w:val="000000"/>
          <w:lang w:eastAsia="it-IT"/>
        </w:rPr>
      </w:pPr>
    </w:p>
    <w:p w:rsidR="00E43A29" w:rsidRDefault="00FE403A">
      <w:pPr>
        <w:pStyle w:val="PargrafodaLista"/>
        <w:tabs>
          <w:tab w:val="left" w:pos="300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Les ateliers se tiendront à l’UFR Langues étrangères… dans la bien nommée « Salle de créativité » (G 301)</w:t>
      </w:r>
    </w:p>
    <w:p w:rsidR="00E43A29" w:rsidRDefault="00FE403A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2"/>
          <w:szCs w:val="22"/>
          <w:lang w:val="fr-FR" w:eastAsia="it-IT"/>
        </w:rPr>
      </w:pPr>
      <w:r>
        <w:rPr>
          <w:noProof/>
        </w:rPr>
        <w:drawing>
          <wp:inline distT="0" distB="9525" distL="0" distR="9525">
            <wp:extent cx="333375" cy="333375"/>
            <wp:effectExtent l="0" t="0" r="0" b="0"/>
            <wp:docPr id="2" name="Graphique 1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1" descr="Cisea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  <w:lang w:val="fr-FR" w:eastAsia="it-IT"/>
        </w:rPr>
        <w:t xml:space="preserve">- - - - - - - - - - - - - -- - - - - - - - - - - - - -- - - - - - - - - - - - - -- - - - - - - - - - - - - - - - - - - - - - - - - - </w:t>
      </w:r>
      <w:bookmarkStart w:id="3" w:name="_GoBack"/>
      <w:bookmarkEnd w:id="3"/>
    </w:p>
    <w:p w:rsidR="00E43A29" w:rsidRPr="007E536C" w:rsidRDefault="00FE403A">
      <w:pPr>
        <w:pStyle w:val="PargrafodaLista"/>
        <w:tabs>
          <w:tab w:val="left" w:pos="300"/>
        </w:tabs>
        <w:spacing w:before="120" w:after="0" w:line="240" w:lineRule="auto"/>
        <w:ind w:left="0"/>
        <w:jc w:val="both"/>
        <w:rPr>
          <w:b/>
        </w:rPr>
      </w:pPr>
      <w:r w:rsidRPr="007E536C"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 xml:space="preserve">Réponse attendue avant le 10 mars par courriel à : </w:t>
      </w:r>
      <w:hyperlink r:id="rId8">
        <w:r w:rsidRPr="007E536C">
          <w:rPr>
            <w:rStyle w:val="LienInternet"/>
            <w:rFonts w:ascii="Times New Roman" w:hAnsi="Times New Roman"/>
            <w:b/>
            <w:sz w:val="22"/>
            <w:szCs w:val="22"/>
            <w:lang w:val="fr-FR" w:eastAsia="it-IT"/>
          </w:rPr>
          <w:t>raul.capla</w:t>
        </w:r>
        <w:r w:rsidRPr="007E536C">
          <w:rPr>
            <w:rStyle w:val="LienInternet"/>
            <w:rFonts w:ascii="Times New Roman" w:hAnsi="Times New Roman"/>
            <w:b/>
            <w:sz w:val="22"/>
            <w:szCs w:val="22"/>
            <w:lang w:val="fr-FR" w:eastAsia="it-IT"/>
          </w:rPr>
          <w:t>n@univ-grenoble-alpes.fr</w:t>
        </w:r>
      </w:hyperlink>
      <w:r w:rsidRPr="007E536C">
        <w:rPr>
          <w:rFonts w:ascii="Times New Roman" w:hAnsi="Times New Roman"/>
          <w:b/>
          <w:color w:val="000000"/>
          <w:sz w:val="22"/>
          <w:szCs w:val="22"/>
          <w:lang w:val="fr-FR" w:eastAsia="it-IT"/>
        </w:rPr>
        <w:t xml:space="preserve"> (Recopier s’il vous plaît dans le corps de votre message la partie entre les lignes pointillées)</w:t>
      </w:r>
    </w:p>
    <w:p w:rsidR="00E43A29" w:rsidRDefault="00F21611">
      <w:pPr>
        <w:spacing w:before="120"/>
        <w:jc w:val="center"/>
      </w:pPr>
      <w:r>
        <w:rPr>
          <w:rFonts w:ascii="Times New Roman" w:hAnsi="Times New Roman" w:cs="Times New Roman"/>
          <w:b/>
          <w:color w:val="000000"/>
        </w:rPr>
        <w:t>Organisation</w:t>
      </w:r>
      <w:r w:rsidR="00FE403A">
        <w:rPr>
          <w:rFonts w:ascii="Times New Roman" w:hAnsi="Times New Roman" w:cs="Times New Roman"/>
          <w:b/>
          <w:color w:val="000000"/>
        </w:rPr>
        <w:t xml:space="preserve"> : </w:t>
      </w:r>
      <w:r>
        <w:rPr>
          <w:rFonts w:ascii="Times New Roman" w:hAnsi="Times New Roman" w:cs="Times New Roman"/>
          <w:b/>
          <w:color w:val="000000"/>
        </w:rPr>
        <w:t>Sous-section</w:t>
      </w:r>
      <w:r w:rsidR="00FE403A">
        <w:rPr>
          <w:rFonts w:ascii="Times New Roman" w:hAnsi="Times New Roman" w:cs="Times New Roman"/>
          <w:b/>
          <w:color w:val="000000"/>
        </w:rPr>
        <w:t xml:space="preserve"> d’Espagnol, avec le soutien de l’UFR Langues Etrangères</w:t>
      </w:r>
    </w:p>
    <w:sectPr w:rsidR="00E43A29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3A" w:rsidRDefault="00FE403A">
      <w:pPr>
        <w:spacing w:after="0" w:line="240" w:lineRule="auto"/>
      </w:pPr>
      <w:r>
        <w:separator/>
      </w:r>
    </w:p>
  </w:endnote>
  <w:endnote w:type="continuationSeparator" w:id="0">
    <w:p w:rsidR="00FE403A" w:rsidRDefault="00F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3A" w:rsidRDefault="00FE403A">
      <w:pPr>
        <w:spacing w:after="0" w:line="240" w:lineRule="auto"/>
      </w:pPr>
      <w:r>
        <w:separator/>
      </w:r>
    </w:p>
  </w:footnote>
  <w:footnote w:type="continuationSeparator" w:id="0">
    <w:p w:rsidR="00FE403A" w:rsidRDefault="00FE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A29" w:rsidRDefault="00FE403A">
    <w:pPr>
      <w:pStyle w:val="En-tte"/>
    </w:pPr>
    <w:r>
      <w:rPr>
        <w:noProof/>
      </w:rPr>
      <w:drawing>
        <wp:inline distT="0" distB="0" distL="0" distR="0">
          <wp:extent cx="941705" cy="609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450B"/>
    <w:multiLevelType w:val="multilevel"/>
    <w:tmpl w:val="EBFCB2E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8F35B9"/>
    <w:multiLevelType w:val="multilevel"/>
    <w:tmpl w:val="945AE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29"/>
    <w:rsid w:val="007E536C"/>
    <w:rsid w:val="00866401"/>
    <w:rsid w:val="00AC28DA"/>
    <w:rsid w:val="00D30D6E"/>
    <w:rsid w:val="00E43A29"/>
    <w:rsid w:val="00F21611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B37B"/>
  <w15:docId w15:val="{948B2ACC-6EF8-4BF9-8CBD-C30F8AF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F853BF"/>
    <w:rPr>
      <w:b/>
      <w:bCs/>
    </w:rPr>
  </w:style>
  <w:style w:type="character" w:customStyle="1" w:styleId="En-tteCar">
    <w:name w:val="En-tête Car"/>
    <w:basedOn w:val="Policepardfaut"/>
    <w:uiPriority w:val="99"/>
    <w:qFormat/>
    <w:rsid w:val="007476C1"/>
  </w:style>
  <w:style w:type="character" w:customStyle="1" w:styleId="PieddepageCar">
    <w:name w:val="Pied de page Car"/>
    <w:basedOn w:val="Policepardfaut"/>
    <w:link w:val="Pieddepage"/>
    <w:uiPriority w:val="99"/>
    <w:qFormat/>
    <w:rsid w:val="007476C1"/>
  </w:style>
  <w:style w:type="character" w:customStyle="1" w:styleId="LienInternet">
    <w:name w:val="Lien Internet"/>
    <w:basedOn w:val="Policepardfaut"/>
    <w:uiPriority w:val="99"/>
    <w:unhideWhenUsed/>
    <w:rsid w:val="007476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476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uentos">
    <w:name w:val="Cuentos"/>
    <w:basedOn w:val="Normal"/>
    <w:qFormat/>
    <w:rsid w:val="00F853BF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Textoatelier">
    <w:name w:val="Texto atelier"/>
    <w:basedOn w:val="Normal"/>
    <w:qFormat/>
    <w:rsid w:val="00F853BF"/>
    <w:pPr>
      <w:widowControl w:val="0"/>
      <w:spacing w:before="120" w:after="0" w:line="240" w:lineRule="auto"/>
      <w:ind w:left="1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ulocapitulo2">
    <w:name w:val="Titulo capitulo 2"/>
    <w:basedOn w:val="Normal"/>
    <w:qFormat/>
    <w:rsid w:val="00F853BF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t-IT" w:eastAsia="it-IT"/>
    </w:rPr>
  </w:style>
  <w:style w:type="paragraph" w:customStyle="1" w:styleId="PargrafodaLista">
    <w:name w:val="Parágrafo da Lista"/>
    <w:basedOn w:val="Normal"/>
    <w:uiPriority w:val="39"/>
    <w:unhideWhenUsed/>
    <w:qFormat/>
    <w:rsid w:val="00685AF7"/>
    <w:pPr>
      <w:spacing w:after="200" w:line="276" w:lineRule="auto"/>
      <w:ind w:left="720"/>
    </w:pPr>
    <w:rPr>
      <w:rFonts w:ascii="Century Schoolbook" w:eastAsia="Times New Roman" w:hAnsi="Century Schoolbook" w:cs="Times New Roman"/>
      <w:color w:val="414751"/>
      <w:sz w:val="20"/>
      <w:szCs w:val="20"/>
      <w:lang w:val="pt-BR"/>
    </w:rPr>
  </w:style>
  <w:style w:type="paragraph" w:styleId="Paragraphedeliste">
    <w:name w:val="List Paragraph"/>
    <w:basedOn w:val="Normal"/>
    <w:uiPriority w:val="34"/>
    <w:qFormat/>
    <w:rsid w:val="00C90312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476C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476C1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.caplan@univ-grenoble-alp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Caplan Levi</dc:creator>
  <dc:description/>
  <cp:lastModifiedBy>Raul Caplan Levi</cp:lastModifiedBy>
  <cp:revision>11</cp:revision>
  <dcterms:created xsi:type="dcterms:W3CDTF">2019-01-10T15:00:00Z</dcterms:created>
  <dcterms:modified xsi:type="dcterms:W3CDTF">2019-01-20T18:17:00Z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